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Výro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zpráva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činnosti povinn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ého subjektu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školy Jirny, okres Praha-v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ýchod, 5. kv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ětna 333, 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organizace, v oblasti poskytování informací za období roku 2016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zprávu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ádá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škola Jirny jako povinn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subjekt v souladu s ustanovením § 18 zákona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č. 106/1999 Sb., o svobodn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ístupu k informacím, v roce 2016: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podan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o informace 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vydan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rozhodnutí o odmítnutí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podan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odvolání proti rozhodnutí: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Opis podstatných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rozsudku soudu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 přezkoum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zákonnosti rozhodnutí povinného subjektu o odmítnutí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 o poskytnutí informace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řehled všech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povinný subjekt vynalo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 v souvislosti se soudn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ízeními o právech a povinnostech podle tohoto zákona, a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vlastní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ěstnance 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zastoupení: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poskytnut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výhradních licencí,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odůvodněn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nezbytnosti poskytnutí výhradní licence: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podaných podle § 16a,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ůvody jejich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popis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ůsobu jejich vyř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informace vztahující se k uplat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tohoto zákona: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nejsou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ádné 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informace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Jirnech dne 22.2.2017                                                                              Stanislava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ěrešov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ředitelka pověřena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